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09" w:rsidRDefault="00BF3F5A" w:rsidP="00A33D3B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Příloha k informaci k zápisu</w:t>
      </w:r>
      <w:bookmarkStart w:id="0" w:name="_GoBack"/>
      <w:bookmarkEnd w:id="0"/>
    </w:p>
    <w:p w:rsidR="00B46C09" w:rsidRDefault="00B46C09" w:rsidP="00A33D3B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A33D3B" w:rsidRPr="000D04C7" w:rsidRDefault="00A33D3B" w:rsidP="00A33D3B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>Desatero pro rodiče</w:t>
      </w:r>
      <w:r w:rsidRPr="000D04C7">
        <w:rPr>
          <w:rStyle w:val="Znakapoznpodarou"/>
          <w:rFonts w:asciiTheme="minorHAnsi" w:hAnsiTheme="minorHAnsi"/>
          <w:bCs/>
          <w:color w:val="auto"/>
          <w:sz w:val="20"/>
          <w:szCs w:val="20"/>
        </w:rPr>
        <w:footnoteReference w:id="1"/>
      </w:r>
      <w:r w:rsidRPr="000D04C7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1. Dítě by mělo být dostatečně fyzicky a pohybově vyspělé, vědomě ovládat své tělo, být samostatné v sebeobsluze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svlékne se, oblékne i obuje (zapne a rozepne zip i malé knoflíky, zaváže si tkaničky, oblékne si čepici, rukavice)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je samostatné při jídle (používá správně příbor, nalije si nápoj, stoluje čistě, požívá ubrousek)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zvládá drobné úklidové práce (posbírá a uklidí předměty a pomůcky na určené místo, připraví další pomůcky, srovná hračky)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>• postará se o své věci (udržuje v nich pořádek).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2. Dítě by mělo být relativně citově samostatné a schopné kontrolovat a řídit své chování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zvládá odloučení od rodičů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vystupuje samostatně, má svůj názor, vyjadřuje souhlas i nesouhlas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projevuje se jako emočně stálé, bez výrazných výkyvů v náladách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je si vědomé zodpovědnosti za své chování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dodržuje dohodnutá pravidla.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3. Dítě by mělo zvládat přiměřené jazykové, řečové a komunikativní dovednosti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vyslovuje správně všechny hlásky (i sykavky, rotacismy, měkčení)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mluví ve větách, dovede vyprávět příběh, popsat situaci apod.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mluví většinou gramaticky správně (tj. užívá správně rodu, čísla, času, tvarů, slov, předložek aj.)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rozumí většině slov a výrazů běžně užívaných v jeho prostředí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má přiměřenou slovní zásobu, umí pojmenovat většinu toho, čím je obklopeno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přirozeně a srozumitelně hovoří s dětmi i dospělými, vede rozhovor, a respektuje jeho pravidla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pokouší se napsat hůlkovým písmem své jméno (označí si výkres značkou nebo písmenem)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používá přirozeně neverbální komunikaci (gesta, mimiku, řeč těla, aj.)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spolupracuje ve skupině.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4. Dítě by mělo zvládat koordinaci ruky a oka, jemnou motoriku, pravolevou orientaci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zvládá činnosti s drobnějšími předměty (korálky, drobné stavební prvky apod.)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tužku drží správně, tj. dvěma prsty třetí podložený, s uvolněným zápěstím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vede stopu tužky, tahy jsou při kreslení plynulé, (obkresluje, vybarvuje, v kresbě přibývají detaily i vyjádření pohybu)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umí napodobit základní geometrické obrazce (čtverec, kruh, trojúhelník, obdélník), různé tvary, (popř. písmena)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rozlišuje pravou a levou stranu, pravou i levou ruku (může chybovat)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lastRenderedPageBreak/>
        <w:t xml:space="preserve">• řadí zpravidla prvky zleva doprava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používá pravou či levou ruku při kreslení či v jiných činnostech, kde se preference ruky uplatňuje (je zpravidla zřejmé, zda je dítě pravák či levák).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5. Dítě by mělo být schopné rozlišovat zrakové a sluchové vjemy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rozlišuje a porovnává podstatné znaky a vlastnosti předmětů (barvy, velikost, tvary, materiál, figuru a pozadí), nachází jejich společné a rozdílné znaky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složí slovo z několika slyšených slabik a obrázek z několika tvarů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rozlišuje zvuky (běžných předmětů a akustických situací i zvuky jednoduchých hudebních nástrojů)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rozpozná rozdíly mezi hláskami (měkké a tvrdé, krátké a dlouhé)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sluchově rozloží slovo na slabiky (vytleskává slabiky ve slově)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najde rozdíly na dvou obrazcích, doplní detaily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rozlišuje jednoduché obrazné symboly a značky i jednoduché symboly a znaky s abstraktní podobou (písmena, číslice, základní dopravní značky, piktogramy)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postřehne změny ve svém okolí, na obrázku (co je nového, co chybí)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reaguje správně na světelné a akustické signály.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6. Dítě by mělo zvládat jednoduché logické a myšlenkové operace a orientovat se v elementárních matematických pojmech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má představu o čísle (ukazuje na prstech či předmětech počet, počítá na prstech, umí počítat po jedné, chápe, že číslovka vyjadřuje počet)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orientuje se v elementárních počtech (vyjmenuje číselnou řadu a spočítá počet prvků minimálně v rozsahu do pěti (deseti)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porovnává počet dvou málopočetných souborů, tj. v rozsahu do pěti prvků (pozná rozdíl a určí o kolik je jeden větší či menší)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rozpozná základní geometrické tvary (kruh, čtverec, trojúhelník atd.)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rozlišuje a porovnává vlastnosti předmětů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třídí, seskupuje a přiřazuje předměty dle daného kritéria (korálky do skupin podle barvy, tvaru, velikosti)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přemýšlí, vede jednoduché úvahy, komentuje, co dělá („přemýšlí nahlas“)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chápe jednoduché vztahy a souvislosti, řeší jednoduché problémy a situace, slovní příklady, úlohy, hádanky, rébusy, labyrinty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7. Dítě by mělo mít dostatečně rozvinutou záměrnou pozornost a schopnost záměrně si zapamatovat a vědomě se učit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soustředí pozornost na činnosti po určitou dobu (cca 10-15 min.)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„nechá“ se získat pro záměrné učení (dokáže se soustředit i na ty činnosti, které nejsou pro něj aktuálně zajímavé)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záměrně si zapamatuje, co prožilo, vidělo, slyšelo, je schopno si toto po přiměřené době vybavit a reprodukovat, částečně i zhodnotit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pamatuje si říkadla, básničky, písničky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přijme úkol či povinnost, zadaným činnostem se věnuje soustředěně, neodbíhá k jiným, dokáže vyvinout úsilí a dokončit je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postupuje podle pokynů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>• pracuje samostatně.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8. Dítě by mělo být přiměřeně sociálně samostatné a zároveň sociálně vnímavé, schopné soužití s vrstevníky ve skupině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uplatňuje základní společenská pravidla (zdraví, umí požádat, poděkovat, omluvit se)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lastRenderedPageBreak/>
        <w:t xml:space="preserve">• navazuje kontakty s dítětem i dospělými, komunikuje s nimi zpravidla bez problémů, s dětmi, ke kterým pociťuje náklonnost, se kamarádí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nebojí se odloučit na určitou dobu od svých blízkých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je ve hře partnerem (vyhledává partnera pro hru, v zájmu hry se domlouvá, rozděluje a mění si role)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zapojí se do práce ve skupině, při společných činnostech spolupracuje, přizpůsobuje se názorům a rozhodnutí skupiny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vyjednává a dohodne se, vyslovuje a obhajuje svůj názor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ve skupině (v rodině) dodržuje daná a pochopená pravidla, pokud jsou dány pokyny, je srozuměno se jimi řídit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k ostatním dětem se chová přátelsky, citlivě a ohleduplně (dělí se o hračky, pomůcky, pamlsky, rozdělí si úlohy, všímá si, co si druhý přeje)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je schopno brát ohled na druhé (dokáže se dohodnout, počkat, vystřídat se, pomoci mladším).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9. Dítě by mělo vnímat kulturní podněty a projevovat tvořivost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pozorně poslouchá či sleduje se zájmem literární, filmové, dramatické či hudební představení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zaujme je výstava obrázků, loutek, fotografii, návštěva zoologické či botanické zahrady, statku, farmy apod.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je schopno se zúčastnit dětských kulturních programů, zábavných akcí, slavností, sportovních akcí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svoje zážitky komentuje, vypráví, co vidělo, slyšelo, dokáže říci, co bylo zajímavé, co jej zaujalo, co bylo správné, co ne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zajímá se o knihy, zná mnoho pohádek a příběhů, má své oblíbené hrdiny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zná celou řadu písní, básní a říkadel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zpívá jednoduché písně, rozlišuje a dodržuje rytmus (např. vytleskat, na bubínku)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vytváří, modeluje, kreslí, maluje, stříhá, lepí, vytrhává, sestavuje, vyrábí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hraje tvořivé a námětové hry (např. na školu, na rodinu, na cestování, na lékaře), dokáže hrát krátkou divadelní roli.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10. Dítě by se mělo orientovat ve svém prostředí, v okolním světě i v praktickém životě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Dítě splňuje tento požadavek, jestliže: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přiměřeným způsobem se zapojí do péče o potřebné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zná faktory poškozující zdraví (kouření)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uvědomuje si rizikové a nevhodné projevy chování, např. šikana, násilí. </w:t>
      </w:r>
    </w:p>
    <w:p w:rsidR="00A33D3B" w:rsidRPr="000D04C7" w:rsidRDefault="00A33D3B" w:rsidP="00A33D3B">
      <w:pPr>
        <w:rPr>
          <w:b/>
          <w:bCs/>
          <w:sz w:val="20"/>
          <w:szCs w:val="20"/>
        </w:rPr>
      </w:pPr>
    </w:p>
    <w:p w:rsidR="00A33D3B" w:rsidRPr="000D04C7" w:rsidRDefault="00A33D3B" w:rsidP="00A33D3B">
      <w:pPr>
        <w:pStyle w:val="Default"/>
        <w:spacing w:before="36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III. Další informace pro zákonné zástupce dítěte podané školou v době zápisu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bCs/>
          <w:color w:val="auto"/>
          <w:sz w:val="20"/>
          <w:szCs w:val="20"/>
        </w:rPr>
        <w:lastRenderedPageBreak/>
        <w:t xml:space="preserve">Novelou vyhlášky č. 48/2005 Sb. náleží základním školám informační povinnost vůči zákonným zástupcům dětí: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D04C7">
        <w:rPr>
          <w:color w:val="auto"/>
          <w:sz w:val="20"/>
          <w:szCs w:val="20"/>
        </w:rPr>
        <w:t>§ 3a odst. 6 vyhlášky o základním vzdělávání: Škola při zápisu prokazatelným způsobem informuje zákonného zástupce dítěte, jak může do doby zahájení povinné školní docházky pomoci dítěti v jeho dalším rozvoji.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0D04C7">
        <w:rPr>
          <w:rFonts w:asciiTheme="minorHAnsi" w:hAnsiTheme="minorHAnsi" w:cstheme="minorBidi"/>
          <w:color w:val="auto"/>
          <w:sz w:val="20"/>
          <w:szCs w:val="20"/>
        </w:rPr>
        <w:t xml:space="preserve">Pro možnost dalšího zlepšení vybavenosti dítěte danými kompetencemi z RVP PV škola zákonným zástupcům doporučí do zahájení školní docházky vést dítě v oblastech, ve kterých byla zjištěna nižší úroveň školní připravenosti, pracovat s dítětem dle Desatera pro rodiče. Škola seznámí zákonné zástupce dítěte s tímto materiálem a upozorní je, na které oblasti se mají především zaměřit.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0D04C7">
        <w:rPr>
          <w:rFonts w:asciiTheme="minorHAnsi" w:hAnsiTheme="minorHAnsi" w:cstheme="minorBidi"/>
          <w:color w:val="auto"/>
          <w:sz w:val="20"/>
          <w:szCs w:val="20"/>
        </w:rPr>
        <w:t xml:space="preserve">Jako další vhodná doporučení pro zákonné zástupce je možné využít tato doporučení: </w:t>
      </w:r>
    </w:p>
    <w:p w:rsidR="00A33D3B" w:rsidRPr="000D04C7" w:rsidRDefault="00A33D3B" w:rsidP="00A33D3B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Jak můžete pomoci svým dětem </w:t>
      </w:r>
    </w:p>
    <w:p w:rsidR="00A33D3B" w:rsidRPr="000D04C7" w:rsidRDefault="00A33D3B" w:rsidP="00A33D3B">
      <w:pPr>
        <w:pStyle w:val="Default"/>
        <w:spacing w:before="120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Věnujte dítěti soustředěnou pozornost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– při rozhovoru s ním se nezabývejte jinou činností, dejte mu najevo zájem, trpělivě je vyslechněte, projevujte vstřícnost a přívětivé chování.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Vyprávějte dítěti a čtěte mu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– televize či video nenahradí lidské slovo a osobní kontakt.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Pověřujte dítě drobnými úkoly a domácími pracemi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– pěstujte tak jeho samostatnost a zodpovědnost, rozvíjíte i motoriku.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Rozvíjejte poznání z oblasti života lidí, zvířat i rostlin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– vedle obecné informovanosti rozšiřujete i jeho slovní zásobu.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Vybírejte vhodné hry a činnosti, sami se do nich zapojte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Upevňujte prostorovou orientaci a pojmy nahoře, dole, vlevo, vpravo, vpřed, za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– výrazně to ovlivňuje základy psaní, čtení a počítání.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Dbejte na vhodné pohybové aktivity a zdravé stravování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– příroda je velká tělocvična, prospěje i vám.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Trénujte změny denního režimu související se školní docházkou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A33D3B" w:rsidRPr="000D04C7" w:rsidRDefault="00A33D3B" w:rsidP="00A33D3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D04C7">
        <w:rPr>
          <w:rFonts w:asciiTheme="minorHAnsi" w:hAnsiTheme="minorHAnsi"/>
          <w:color w:val="auto"/>
          <w:sz w:val="20"/>
          <w:szCs w:val="20"/>
        </w:rPr>
        <w:t xml:space="preserve">• 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Vytvářejte sociální situace, kdy se dítě učí jednat s jinými lidmi - </w:t>
      </w:r>
      <w:r w:rsidRPr="000D04C7">
        <w:rPr>
          <w:rFonts w:asciiTheme="minorHAnsi" w:hAnsiTheme="minorHAnsi"/>
          <w:color w:val="auto"/>
          <w:sz w:val="20"/>
          <w:szCs w:val="20"/>
        </w:rPr>
        <w:t>uplatňovat základní společenská pravidla při jednání s lidmi</w:t>
      </w:r>
      <w:r w:rsidRPr="000D04C7">
        <w:rPr>
          <w:rFonts w:asciiTheme="minorHAnsi" w:hAnsiTheme="minorHAnsi"/>
          <w:b/>
          <w:bCs/>
          <w:color w:val="auto"/>
          <w:sz w:val="20"/>
          <w:szCs w:val="20"/>
        </w:rPr>
        <w:t xml:space="preserve">, </w:t>
      </w:r>
      <w:r w:rsidRPr="000D04C7">
        <w:rPr>
          <w:rFonts w:asciiTheme="minorHAnsi" w:hAnsiTheme="minorHAnsi"/>
          <w:color w:val="auto"/>
          <w:sz w:val="20"/>
          <w:szCs w:val="20"/>
        </w:rPr>
        <w:t xml:space="preserve">vyřizovat drobné vzkazy, nebát se komunikace ve známém prostředí apod. </w:t>
      </w:r>
    </w:p>
    <w:p w:rsidR="004620BA" w:rsidRPr="000D04C7" w:rsidRDefault="004620BA">
      <w:pPr>
        <w:rPr>
          <w:sz w:val="20"/>
          <w:szCs w:val="20"/>
        </w:rPr>
      </w:pPr>
    </w:p>
    <w:p w:rsidR="00A33D3B" w:rsidRPr="000D04C7" w:rsidRDefault="00ED0EC7">
      <w:pPr>
        <w:rPr>
          <w:sz w:val="20"/>
          <w:szCs w:val="20"/>
        </w:rPr>
      </w:pPr>
      <w:r>
        <w:rPr>
          <w:sz w:val="20"/>
          <w:szCs w:val="20"/>
        </w:rPr>
        <w:t>Zdroj: ministerstvo školství www.msmt.cz</w:t>
      </w:r>
    </w:p>
    <w:p w:rsidR="00A33D3B" w:rsidRPr="000D04C7" w:rsidRDefault="00A33D3B">
      <w:pPr>
        <w:rPr>
          <w:sz w:val="20"/>
          <w:szCs w:val="20"/>
        </w:rPr>
      </w:pPr>
    </w:p>
    <w:sectPr w:rsidR="00A33D3B" w:rsidRPr="000D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3B" w:rsidRDefault="00A33D3B" w:rsidP="00A33D3B">
      <w:pPr>
        <w:spacing w:after="0" w:line="240" w:lineRule="auto"/>
      </w:pPr>
      <w:r>
        <w:separator/>
      </w:r>
    </w:p>
  </w:endnote>
  <w:endnote w:type="continuationSeparator" w:id="0">
    <w:p w:rsidR="00A33D3B" w:rsidRDefault="00A33D3B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3B" w:rsidRDefault="00A33D3B" w:rsidP="00A33D3B">
      <w:pPr>
        <w:spacing w:after="0" w:line="240" w:lineRule="auto"/>
      </w:pPr>
      <w:r>
        <w:separator/>
      </w:r>
    </w:p>
  </w:footnote>
  <w:footnote w:type="continuationSeparator" w:id="0">
    <w:p w:rsidR="00A33D3B" w:rsidRDefault="00A33D3B" w:rsidP="00A33D3B">
      <w:pPr>
        <w:spacing w:after="0" w:line="240" w:lineRule="auto"/>
      </w:pPr>
      <w:r>
        <w:continuationSeparator/>
      </w:r>
    </w:p>
  </w:footnote>
  <w:footnote w:id="1">
    <w:p w:rsidR="00A33D3B" w:rsidRDefault="00A33D3B" w:rsidP="00A33D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1A92">
        <w:t>http://www.msmt.cz/ministerstvo/novinar/desatero-pro-rodice-deti-predskolniho-veku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3B"/>
    <w:rsid w:val="000D04C7"/>
    <w:rsid w:val="004620BA"/>
    <w:rsid w:val="00A33D3B"/>
    <w:rsid w:val="00B46C09"/>
    <w:rsid w:val="00BF3F5A"/>
    <w:rsid w:val="00E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3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A33D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3D3B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3D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3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A33D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3D3B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3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1847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Vítková</dc:creator>
  <cp:lastModifiedBy>Jana Vítková</cp:lastModifiedBy>
  <cp:revision>4</cp:revision>
  <dcterms:created xsi:type="dcterms:W3CDTF">2017-03-17T11:38:00Z</dcterms:created>
  <dcterms:modified xsi:type="dcterms:W3CDTF">2017-03-21T08:41:00Z</dcterms:modified>
</cp:coreProperties>
</file>