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CC" w:rsidRPr="006B61CC" w:rsidRDefault="006B61CC" w:rsidP="006B61CC">
      <w:pPr>
        <w:spacing w:line="720" w:lineRule="atLeast"/>
        <w:textAlignment w:val="baseline"/>
        <w:outlineLvl w:val="0"/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</w:pPr>
      <w:r w:rsidRPr="006B61CC">
        <w:rPr>
          <w:rFonts w:ascii="Georgia" w:eastAsia="Times New Roman" w:hAnsi="Georgia" w:cs="Times New Roman"/>
          <w:kern w:val="36"/>
          <w:sz w:val="60"/>
          <w:szCs w:val="60"/>
          <w:lang w:eastAsia="cs-CZ"/>
        </w:rPr>
        <w:t>Rodiče školáků mohou využít ošetřovné</w:t>
      </w:r>
    </w:p>
    <w:p w:rsidR="006B61CC" w:rsidRPr="006B61CC" w:rsidRDefault="006B61CC" w:rsidP="006B61CC">
      <w:pPr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cs-CZ"/>
        </w:rPr>
      </w:pPr>
      <w:r w:rsidRPr="006B61CC">
        <w:rPr>
          <w:rFonts w:ascii="Georgia" w:eastAsia="Times New Roman" w:hAnsi="Georgia" w:cs="Times New Roman"/>
          <w:sz w:val="24"/>
          <w:szCs w:val="24"/>
          <w:bdr w:val="none" w:sz="0" w:space="0" w:color="auto" w:frame="1"/>
          <w:lang w:eastAsia="cs-CZ"/>
        </w:rPr>
        <w:t>Dnes 3:39</w:t>
      </w:r>
      <w:r w:rsidRPr="006B61CC">
        <w:rPr>
          <w:rFonts w:ascii="Georgia" w:eastAsia="Times New Roman" w:hAnsi="Georgia" w:cs="Times New Roman"/>
          <w:sz w:val="24"/>
          <w:szCs w:val="24"/>
          <w:lang w:eastAsia="cs-CZ"/>
        </w:rPr>
        <w:t> – Praha</w:t>
      </w:r>
    </w:p>
    <w:p w:rsidR="006B61CC" w:rsidRPr="006B61CC" w:rsidRDefault="006B61CC" w:rsidP="006B61CC">
      <w:pPr>
        <w:spacing w:after="0" w:line="360" w:lineRule="atLeast"/>
        <w:rPr>
          <w:rFonts w:ascii="Georgia" w:eastAsia="Times New Roman" w:hAnsi="Georgia" w:cs="Times New Roman"/>
          <w:sz w:val="24"/>
          <w:szCs w:val="24"/>
          <w:lang w:eastAsia="cs-CZ"/>
        </w:rPr>
      </w:pPr>
      <w:proofErr w:type="spellStart"/>
      <w:r w:rsidRPr="006B61CC">
        <w:rPr>
          <w:rFonts w:ascii="Georgia" w:eastAsia="Times New Roman" w:hAnsi="Georgia" w:cs="Times New Roman"/>
          <w:sz w:val="24"/>
          <w:szCs w:val="24"/>
          <w:lang w:eastAsia="cs-CZ"/>
        </w:rPr>
        <w:t>svj</w:t>
      </w:r>
      <w:proofErr w:type="spellEnd"/>
      <w:r w:rsidRPr="006B61CC">
        <w:rPr>
          <w:rFonts w:ascii="Georgia" w:eastAsia="Times New Roman" w:hAnsi="Georgia" w:cs="Times New Roman"/>
          <w:sz w:val="24"/>
          <w:szCs w:val="24"/>
          <w:lang w:eastAsia="cs-CZ"/>
        </w:rPr>
        <w:t>, </w:t>
      </w:r>
      <w:hyperlink r:id="rId5" w:history="1">
        <w:r w:rsidRPr="006B61C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Právo</w:t>
        </w:r>
      </w:hyperlink>
    </w:p>
    <w:p w:rsidR="006B61CC" w:rsidRPr="006B61CC" w:rsidRDefault="006B61CC" w:rsidP="006B61CC">
      <w:pPr>
        <w:spacing w:after="150" w:line="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gtFrame="_blank" w:history="1">
        <w:proofErr w:type="spellStart"/>
        <w:r w:rsidRPr="006B61CC">
          <w:rPr>
            <w:rFonts w:ascii="Arial" w:eastAsia="Times New Roman" w:hAnsi="Arial" w:cs="Arial"/>
            <w:color w:val="FFFFFF"/>
            <w:sz w:val="20"/>
            <w:szCs w:val="20"/>
            <w:bdr w:val="none" w:sz="0" w:space="0" w:color="auto" w:frame="1"/>
            <w:shd w:val="clear" w:color="auto" w:fill="3B5998"/>
            <w:lang w:eastAsia="cs-CZ"/>
          </w:rPr>
          <w:t>Facebook</w:t>
        </w:r>
      </w:hyperlink>
      <w:hyperlink r:id="rId7" w:tgtFrame="_blank" w:history="1">
        <w:r w:rsidRPr="006B61CC">
          <w:rPr>
            <w:rFonts w:ascii="Arial" w:eastAsia="Times New Roman" w:hAnsi="Arial" w:cs="Arial"/>
            <w:color w:val="FFFFFF"/>
            <w:sz w:val="20"/>
            <w:szCs w:val="20"/>
            <w:bdr w:val="none" w:sz="0" w:space="0" w:color="auto" w:frame="1"/>
            <w:shd w:val="clear" w:color="auto" w:fill="1DA1F2"/>
            <w:lang w:eastAsia="cs-CZ"/>
          </w:rPr>
          <w:t>Twitter</w:t>
        </w:r>
        <w:proofErr w:type="spellEnd"/>
      </w:hyperlink>
    </w:p>
    <w:p w:rsidR="006B61CC" w:rsidRPr="006B61CC" w:rsidRDefault="006B61CC" w:rsidP="006B61C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9"/>
          <w:szCs w:val="29"/>
          <w:lang w:eastAsia="cs-CZ"/>
        </w:rPr>
      </w:pPr>
      <w:r w:rsidRPr="006B61CC">
        <w:rPr>
          <w:rFonts w:ascii="Times New Roman" w:eastAsia="Times New Roman" w:hAnsi="Times New Roman" w:cs="Times New Roman"/>
          <w:color w:val="FF0000"/>
          <w:sz w:val="29"/>
          <w:szCs w:val="29"/>
          <w:lang w:eastAsia="cs-CZ"/>
        </w:rPr>
        <w:t>Rodiče dětí malých školáků mohou kvůli uzavření školy využít ošetřovné při péči o dítě, potvrdila v úterý vláda. Dávka standardně náleží zaměstnancům, kteří chtějí pečovat o nemocné dítě do 10 let věku.</w:t>
      </w:r>
      <w:bookmarkStart w:id="0" w:name="_GoBack"/>
      <w:bookmarkEnd w:id="0"/>
    </w:p>
    <w:p w:rsidR="006B61CC" w:rsidRPr="006B61CC" w:rsidRDefault="006B61CC" w:rsidP="006B61CC">
      <w:pPr>
        <w:spacing w:line="240" w:lineRule="auto"/>
        <w:rPr>
          <w:rFonts w:ascii="Georgia" w:eastAsia="Times New Roman" w:hAnsi="Georgia" w:cs="Times New Roman"/>
          <w:color w:val="FF0000"/>
          <w:sz w:val="27"/>
          <w:szCs w:val="27"/>
          <w:lang w:eastAsia="cs-CZ"/>
        </w:rPr>
      </w:pPr>
      <w:r w:rsidRPr="006B61CC"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cs-CZ"/>
        </w:rPr>
        <w:t>: Milan Malíček, Právo</w:t>
      </w:r>
    </w:p>
    <w:p w:rsidR="006B61CC" w:rsidRPr="006B61CC" w:rsidRDefault="006B61CC" w:rsidP="006B61CC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</w:pPr>
      <w:r w:rsidRPr="006B61CC"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  <w:t>Výjimkou jsou případy, kdy je rodič samoživitel. Ten může čerpat ošetřovné až 16 dní, pokud se stará o dítě mladší 16 let, které ještě nedokončilo povinnou školní docházku. Rodiče či jiné oprávněné osoby se přitom mohou v průběhu 9 dní (resp. 16 dní) jednou v ošetřování vystřídat.</w:t>
      </w:r>
    </w:p>
    <w:p w:rsidR="006B61CC" w:rsidRPr="006B61CC" w:rsidRDefault="006B61CC" w:rsidP="006B61CC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6B61CC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Bude-li o dítě pečovat někdo jiný než jeho rodič, například babička, je podmínkou nároku na dávku, že s dítětem žije ve společné domácnosti.</w:t>
      </w:r>
    </w:p>
    <w:p w:rsidR="006B61CC" w:rsidRPr="006B61CC" w:rsidRDefault="006B61CC" w:rsidP="006B61CC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6B61CC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Pokud zůstane doma dětí více, ošetřovné se stejně čerpá pouze prvních 9 dnů, nezáleží, na které z dětí bude žádost o ošetřovné vystavena.</w:t>
      </w:r>
    </w:p>
    <w:p w:rsidR="006B61CC" w:rsidRPr="006B61CC" w:rsidRDefault="006B61CC" w:rsidP="006B61CC">
      <w:pPr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6B61CC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Pouze 60 procent ze mzdového základu</w:t>
      </w:r>
    </w:p>
    <w:p w:rsidR="006B61CC" w:rsidRPr="006B61CC" w:rsidRDefault="006B61CC" w:rsidP="006B61CC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6B61CC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„Ošetřovné náleží zaměstnanci také z důvodu, kdy musí pečovat o zdravé dítě proto, že školské nebo dětské zařízení bylo uzavřeno z důvodu epidemie, havárie nebo jiné nepředvídané události,“ sdělil už minulý týden Právu Vladimír Dostálek z ministerstva práce a sociálních věcí (MPSV).</w:t>
      </w:r>
    </w:p>
    <w:p w:rsidR="006B61CC" w:rsidRPr="006B61CC" w:rsidRDefault="006B61CC" w:rsidP="006B61CC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6B61CC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Ošetřovné se vyplácí až za devět kalendářních dnů a činí 60 procent redukovaného denního vyměřovacího základu mzdy. Člověk ošetřovné dostane od Okresní správy sociálního zabezpečení buď na bankovní účet, nebo v hotovosti prostřednictvím pošty. V takovém případě ale hradí pojištěnec náklady za doručení.</w:t>
      </w:r>
    </w:p>
    <w:p w:rsidR="006B61CC" w:rsidRPr="006B61CC" w:rsidRDefault="006B61CC" w:rsidP="006B61CC">
      <w:pPr>
        <w:spacing w:after="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6B61CC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Orientační výši dávky, která zaměstnanci částečně kompenzuje výpadek ze mzdy, si lze spočítat </w:t>
      </w:r>
      <w:hyperlink r:id="rId8" w:tgtFrame="_blank" w:history="1">
        <w:r w:rsidRPr="006B61CC">
          <w:rPr>
            <w:rFonts w:ascii="Georgia" w:eastAsia="Times New Roman" w:hAnsi="Georgia" w:cs="Times New Roman"/>
            <w:color w:val="000066"/>
            <w:sz w:val="26"/>
            <w:szCs w:val="26"/>
            <w:u w:val="single"/>
            <w:bdr w:val="none" w:sz="0" w:space="0" w:color="auto" w:frame="1"/>
            <w:lang w:eastAsia="cs-CZ"/>
          </w:rPr>
          <w:t>na kalkulačce MPSV</w:t>
        </w:r>
      </w:hyperlink>
      <w:r w:rsidRPr="006B61CC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.</w:t>
      </w:r>
    </w:p>
    <w:p w:rsidR="006B61CC" w:rsidRPr="006B61CC" w:rsidRDefault="006B61CC" w:rsidP="006B61CC">
      <w:pPr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6B61CC"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  <w:lastRenderedPageBreak/>
        <w:t>Žádost o ošetřovné kvůli uzavření školy však nevystavuje dětský lékař, jak tomu je, když jsou děti nemocné, ale výhradně škola</w:t>
      </w:r>
      <w:r w:rsidRPr="006B61CC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. </w:t>
      </w:r>
      <w:r w:rsidRPr="006B61CC"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  <w:t>Žádost pak podávají zaměstnanci u svého zaměstnavatele, který ji po doplnění údajů předá spolu s podklady pro výplatu dávky příslušné Okresní správě sociálního zabezpečení (OSSZ).</w:t>
      </w:r>
      <w:r w:rsidRPr="006B61CC">
        <w:rPr>
          <w:rFonts w:ascii="Georgia" w:eastAsia="Times New Roman" w:hAnsi="Georgia" w:cs="Times New Roman"/>
          <w:color w:val="FF0000"/>
          <w:sz w:val="26"/>
          <w:szCs w:val="26"/>
          <w:lang w:eastAsia="cs-CZ"/>
        </w:rPr>
        <w:br/>
      </w:r>
      <w:r w:rsidRPr="006B61CC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Tiskopis je k dispozici v tištěné podobě na OSSZ či na webu České správy sociálního zabezpečení.</w:t>
      </w:r>
    </w:p>
    <w:p w:rsidR="006B61CC" w:rsidRPr="006B61CC" w:rsidRDefault="006B61CC" w:rsidP="006B61CC">
      <w:pPr>
        <w:spacing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6B61CC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U podnikatelů nárok na ošetřovné nevzniká, ani pokud jsou dobrovolně přihlášeni k nemocenskému pojištění.</w:t>
      </w:r>
    </w:p>
    <w:p w:rsidR="00640A70" w:rsidRDefault="006B61CC">
      <w:hyperlink r:id="rId9" w:history="1">
        <w:r>
          <w:rPr>
            <w:rStyle w:val="Hypertextovodkaz"/>
          </w:rPr>
          <w:t>https://www.novinky.cz/domaci/clanek/rodice-skolaku-mohou-vyuzit-osetrovne-40316222?seq_no=2&amp;source=hp&amp;dop_ab_variant=315420&amp;dop_source_zone_name=novinky.sznhp.box&amp;utm_source=www.seznam.cz&amp;utm_medium=z-boxiku&amp;utm_campaign=null</w:t>
        </w:r>
      </w:hyperlink>
    </w:p>
    <w:p w:rsidR="006B61CC" w:rsidRDefault="006B61CC"/>
    <w:sectPr w:rsidR="006B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C"/>
    <w:rsid w:val="00640A70"/>
    <w:rsid w:val="006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B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1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61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tm-date-formatted">
    <w:name w:val="atm-date-formatted"/>
    <w:basedOn w:val="Standardnpsmoodstavce"/>
    <w:rsid w:val="006B61CC"/>
  </w:style>
  <w:style w:type="character" w:styleId="Hypertextovodkaz">
    <w:name w:val="Hyperlink"/>
    <w:basedOn w:val="Standardnpsmoodstavce"/>
    <w:uiPriority w:val="99"/>
    <w:semiHidden/>
    <w:unhideWhenUsed/>
    <w:rsid w:val="006B61CC"/>
    <w:rPr>
      <w:color w:val="0000FF"/>
      <w:u w:val="single"/>
    </w:rPr>
  </w:style>
  <w:style w:type="character" w:customStyle="1" w:styleId="ds">
    <w:name w:val="d_s"/>
    <w:basedOn w:val="Standardnpsmoodstavce"/>
    <w:rsid w:val="006B61CC"/>
  </w:style>
  <w:style w:type="paragraph" w:customStyle="1" w:styleId="dcs">
    <w:name w:val="d_cs"/>
    <w:basedOn w:val="Normln"/>
    <w:rsid w:val="006B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">
    <w:name w:val="d_e"/>
    <w:basedOn w:val="Standardnpsmoodstavce"/>
    <w:rsid w:val="006B61CC"/>
  </w:style>
  <w:style w:type="character" w:customStyle="1" w:styleId="far">
    <w:name w:val="f_ar"/>
    <w:basedOn w:val="Standardnpsmoodstavce"/>
    <w:rsid w:val="006B61CC"/>
  </w:style>
  <w:style w:type="character" w:customStyle="1" w:styleId="fas">
    <w:name w:val="f_as"/>
    <w:basedOn w:val="Standardnpsmoodstavce"/>
    <w:rsid w:val="006B6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B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B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B61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B61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tm-date-formatted">
    <w:name w:val="atm-date-formatted"/>
    <w:basedOn w:val="Standardnpsmoodstavce"/>
    <w:rsid w:val="006B61CC"/>
  </w:style>
  <w:style w:type="character" w:styleId="Hypertextovodkaz">
    <w:name w:val="Hyperlink"/>
    <w:basedOn w:val="Standardnpsmoodstavce"/>
    <w:uiPriority w:val="99"/>
    <w:semiHidden/>
    <w:unhideWhenUsed/>
    <w:rsid w:val="006B61CC"/>
    <w:rPr>
      <w:color w:val="0000FF"/>
      <w:u w:val="single"/>
    </w:rPr>
  </w:style>
  <w:style w:type="character" w:customStyle="1" w:styleId="ds">
    <w:name w:val="d_s"/>
    <w:basedOn w:val="Standardnpsmoodstavce"/>
    <w:rsid w:val="006B61CC"/>
  </w:style>
  <w:style w:type="paragraph" w:customStyle="1" w:styleId="dcs">
    <w:name w:val="d_cs"/>
    <w:basedOn w:val="Normln"/>
    <w:rsid w:val="006B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">
    <w:name w:val="d_e"/>
    <w:basedOn w:val="Standardnpsmoodstavce"/>
    <w:rsid w:val="006B61CC"/>
  </w:style>
  <w:style w:type="character" w:customStyle="1" w:styleId="far">
    <w:name w:val="f_ar"/>
    <w:basedOn w:val="Standardnpsmoodstavce"/>
    <w:rsid w:val="006B61CC"/>
  </w:style>
  <w:style w:type="character" w:customStyle="1" w:styleId="fas">
    <w:name w:val="f_as"/>
    <w:basedOn w:val="Standardnpsmoodstavce"/>
    <w:rsid w:val="006B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3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9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88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2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0717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92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34921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5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5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9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35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web/cz/kalkulacka-davek-v-roce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intent/tweet?status=Rodi%C4%8De%20%C5%A1kol%C3%A1k%C5%AF%20mohou%20vyu%C5%BE%C3%ADt%20o%C5%A1et%C5%99ovn%C3%A9+https://www.novinky.cz/domaci/clanek/rodice-skolaku-mohou-vyuzit-osetrovne-403162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hare.php?u=https://www.novinky.cz/domaci/clanek/rodice-skolaku-mohou-vyuzit-osetrovne-40316222&amp;title=Rodi%C4%8De%20%C5%A1kol%C3%A1k%C5%AF%20mohou%20vyu%C5%BE%C3%ADt%20o%C5%A1et%C5%99ovn%C3%A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vo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ovinky.cz/domaci/clanek/rodice-skolaku-mohou-vyuzit-osetrovne-40316222?seq_no=2&amp;source=hp&amp;dop_ab_variant=315420&amp;dop_source_zone_name=novinky.sznhp.box&amp;utm_source=www.seznam.cz&amp;utm_medium=z-boxiku&amp;utm_campaign=nul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2020-03-11T04:26:00Z</dcterms:created>
  <dcterms:modified xsi:type="dcterms:W3CDTF">2020-03-11T04:31:00Z</dcterms:modified>
</cp:coreProperties>
</file>